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55" w:rsidRDefault="00C43655" w:rsidP="008F71E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3655" w:rsidRDefault="00C43655" w:rsidP="008F71E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1D97" w:rsidRPr="00C43655" w:rsidRDefault="008F71EB" w:rsidP="008F71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C43655">
        <w:rPr>
          <w:rFonts w:ascii="Times New Roman" w:hAnsi="Times New Roman" w:cs="Times New Roman"/>
          <w:b/>
          <w:sz w:val="48"/>
          <w:szCs w:val="48"/>
        </w:rPr>
        <w:t>ULOTKA INFORMACYJNA</w:t>
      </w:r>
    </w:p>
    <w:p w:rsidR="009E3AA7" w:rsidRDefault="008F71EB" w:rsidP="008F71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AA7">
        <w:rPr>
          <w:rFonts w:ascii="Times New Roman" w:hAnsi="Times New Roman" w:cs="Times New Roman"/>
          <w:b/>
          <w:sz w:val="32"/>
          <w:szCs w:val="32"/>
        </w:rPr>
        <w:t xml:space="preserve">PLW w Świebodzinie informuje, że w związku z wejściem w życie z dniem 28.12.2016 r. </w:t>
      </w:r>
      <w:r w:rsidRPr="009E3AA7">
        <w:rPr>
          <w:rFonts w:ascii="Times New Roman" w:hAnsi="Times New Roman" w:cs="Times New Roman"/>
          <w:b/>
          <w:sz w:val="32"/>
          <w:szCs w:val="32"/>
        </w:rPr>
        <w:t xml:space="preserve">rozporządzenia Ministra Rolnictwa i Rozwoju Wsi w sprawie zarządzenia środków związanych z wystąpieniem wysoce zjadliwej grypy ptaków </w:t>
      </w:r>
    </w:p>
    <w:p w:rsidR="008F71EB" w:rsidRPr="009E3AA7" w:rsidRDefault="008F71EB" w:rsidP="008F7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A7">
        <w:rPr>
          <w:rFonts w:ascii="Times New Roman" w:hAnsi="Times New Roman" w:cs="Times New Roman"/>
          <w:b/>
          <w:sz w:val="32"/>
          <w:szCs w:val="32"/>
        </w:rPr>
        <w:t>(Dz. U. z 2016 r. poz. 2091.)</w:t>
      </w:r>
    </w:p>
    <w:p w:rsidR="00C43655" w:rsidRDefault="008F71EB" w:rsidP="009E3AA7">
      <w:pPr>
        <w:jc w:val="center"/>
        <w:rPr>
          <w:rFonts w:ascii="Times New Roman" w:hAnsi="Times New Roman" w:cs="Times New Roman"/>
          <w:sz w:val="52"/>
          <w:szCs w:val="52"/>
        </w:rPr>
      </w:pPr>
      <w:r w:rsidRPr="00C43655">
        <w:rPr>
          <w:rFonts w:ascii="Times New Roman" w:hAnsi="Times New Roman" w:cs="Times New Roman"/>
          <w:sz w:val="52"/>
          <w:szCs w:val="52"/>
        </w:rPr>
        <w:t>Wprowadza się następujące</w:t>
      </w:r>
      <w:r w:rsidR="009E3AA7" w:rsidRPr="00C4365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9E3AA7" w:rsidRPr="00C43655" w:rsidRDefault="009E3AA7" w:rsidP="009E3AA7">
      <w:pPr>
        <w:jc w:val="center"/>
        <w:rPr>
          <w:rFonts w:ascii="Times New Roman" w:hAnsi="Times New Roman" w:cs="Times New Roman"/>
          <w:sz w:val="52"/>
          <w:szCs w:val="52"/>
        </w:rPr>
      </w:pPr>
      <w:r w:rsidRPr="00C43655">
        <w:rPr>
          <w:rFonts w:ascii="Times New Roman" w:hAnsi="Times New Roman" w:cs="Times New Roman"/>
          <w:sz w:val="52"/>
          <w:szCs w:val="52"/>
        </w:rPr>
        <w:t>nakazy i zakazy:</w:t>
      </w:r>
    </w:p>
    <w:p w:rsidR="009E3AA7" w:rsidRPr="009E3AA7" w:rsidRDefault="009E3AA7" w:rsidP="009E3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,,….</w:t>
      </w: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zakazuje się: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 organizowania targów, wystaw, pokazów lub konkursów z udziałem żywych kur, kaczek, gęsi, indyków, przepiórek, perlic, strusi oraz innych bezgrzebieniowców, gołębi, bażantów i kuropatw, z wyłączeniem lotów treningowych lub lotów konkursowych gołębi,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 przechowywania i prezentacji w celu sprzedaży, oferowania do sprzedaży, sprzedaży, dostarczania oraz każdego innego sposobu zbycia ptaków, o których mowa w lit. a, na targowiskach,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 pojenia drobiu oraz ptaków utrzymywanych przez człowieka wodą ze zbiorników, do których dostęp mają dzikie ptaki,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 wnoszenia i wwożenia na teren gospodarstwa, w którym jest utrzymywany drób, zwłok dzikich ptaków lub tusz ptaków łownych;</w:t>
      </w:r>
    </w:p>
    <w:p w:rsidR="009E3AA7" w:rsidRPr="009E3AA7" w:rsidRDefault="009E3AA7" w:rsidP="009E3AA7">
      <w:pPr>
        <w:spacing w:before="26" w:after="0" w:line="276" w:lineRule="auto"/>
        <w:ind w:left="37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 nakazuje się: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 odosobnienie drobiu lub innych ptaków w gospodarstwie, w szczególności w zamkniętych obiektach budowlanych lub innych miejscach, w sposób uniemożliwiający kontakt z drobiem lub innymi ptakami utrzymywanymi w innych gospodarstwach oraz ograniczający ich kontakt z dzikimi ptakami,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 zgłaszanie do powiatowego lekarza weterynarii miejsc, w których jest utrzymywany drób lub inne ptaki, z wyłączeniem ptaków utrzymywanych stale w pomieszczeniach mieszkalnych,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 utrzymywanie drobiu w sposób wykluczający jego dostęp do zbiorników wodnych, do których dostęp mają dzikie ptaki,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 zgłaszanie powiatowemu lekarzowi weterynarii właściwemu dla miejsca wysyłki, co najmniej na 24 godziny przed przemieszczeniem, informacji o planowanym przemieszczeniu przesyłek drobiu obejmujących: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 rodzaj przesyłki, ze wskazaniem odpowiednio gatunku drobiu, piskląt jednodniowych albo jaj wylęgowych,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–  datę przemieszczenia,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 miejsce wysyłki i miejsce przeznaczenia,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 liczbę ptaków,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 przechowywanie paszy dla ptaków w sposób zabezpieczający przed kontaktem z dzikimi ptakami oraz ich odchodami,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 karmienie i pojenie drobiu oraz ptaków utrzymywanych w niewoli w sposób zabezpieczający paszę i wodę przed dostępem dzikich ptaków oraz ich odchodami,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 wyłożenie mat dezynfekcyjnych przed wejściami i wyjściami z budynków inwentarskich, w których jest utrzymywany drób, a w przypadku braku niecek dezynfekcyjnych - przed wjazdami i wyjazdami z gospodarstwa, w którym jest utrzymywany drób, oraz stałe utrzymywanie wyłożonych mat lub niecek dezynfekcyjnych w stanie zapewniającym skuteczne działanie środka dezynfekcyjnego,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  stosowanie przez osoby wchodzące do budynków inwentarskich, w których jest utrzymywany drób, odzieży ochronnej oraz obuwia ochronnego, przeznaczonych do użytku wyłącznie w danym budynku,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i)  stosowanie przez osoby wykonujące czynności związane z obsługą drobiu zasad higieny osobistej, w tym mycie rąk przed wejściem do budynków inwentarskich,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j)  oczyszczanie i odkażanie sprzętu i narzędzi używanych do obsługi drobiu przed każdym ich użyciem,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k)  powstrzymanie się przez osoby, które w ciągu ostatnich 72 godzin uczestniczyły w polowaniu na ptaki łowne, od wykonywania czynności związanych z obsługą drobiu,</w:t>
      </w:r>
    </w:p>
    <w:p w:rsidR="009E3AA7" w:rsidRPr="009E3AA7" w:rsidRDefault="009E3AA7" w:rsidP="009E3AA7">
      <w:pPr>
        <w:spacing w:after="0" w:line="276" w:lineRule="auto"/>
        <w:ind w:left="7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l)  dokonywanie codziennego przeglądu stad drobiu wraz z prowadzeniem dokumentacji zawierającej w szczególności informacje na temat liczby padłych ptaków, spadku pobierania paszy lub nieśności.</w:t>
      </w:r>
    </w:p>
    <w:p w:rsidR="009E3AA7" w:rsidRPr="009E3AA7" w:rsidRDefault="009E3AA7" w:rsidP="009E3AA7">
      <w:pPr>
        <w:spacing w:before="26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Posiadacz drobiu zawiadamia organ Inspekcji Weterynaryjnej albo najbliższy podmiot świadczący usługi z zakresu medycyny weterynaryjnej o wystąpieniu u drobiu następujących objawów klinicznych:</w:t>
      </w:r>
    </w:p>
    <w:p w:rsidR="009E3AA7" w:rsidRPr="009E3AA7" w:rsidRDefault="009E3AA7" w:rsidP="009E3AA7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zwiększonej śmiertelności;</w:t>
      </w:r>
    </w:p>
    <w:p w:rsidR="009E3AA7" w:rsidRPr="009E3AA7" w:rsidRDefault="009E3AA7" w:rsidP="009E3AA7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 znaczącego spadku pobierania paszy i wody;</w:t>
      </w:r>
    </w:p>
    <w:p w:rsidR="009E3AA7" w:rsidRPr="009E3AA7" w:rsidRDefault="009E3AA7" w:rsidP="009E3AA7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objawów nerwowych takich jak: drgawki, skręty szyi, paraliż nóg i skrzydeł, niezborność ruchów;</w:t>
      </w:r>
    </w:p>
    <w:p w:rsidR="009E3AA7" w:rsidRPr="009E3AA7" w:rsidRDefault="009E3AA7" w:rsidP="009E3AA7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 duszności;</w:t>
      </w:r>
    </w:p>
    <w:p w:rsidR="009E3AA7" w:rsidRPr="009E3AA7" w:rsidRDefault="009E3AA7" w:rsidP="009E3AA7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 sinicy i wybroczyn;</w:t>
      </w:r>
    </w:p>
    <w:p w:rsidR="009E3AA7" w:rsidRPr="009E3AA7" w:rsidRDefault="009E3AA7" w:rsidP="009E3AA7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 biegunki;</w:t>
      </w:r>
    </w:p>
    <w:p w:rsidR="009E3AA7" w:rsidRPr="009E3AA7" w:rsidRDefault="009E3AA7" w:rsidP="009E3AA7">
      <w:pPr>
        <w:spacing w:before="26" w:after="0" w:line="276" w:lineRule="auto"/>
        <w:ind w:left="3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 nagłego spadku nieśności.</w:t>
      </w:r>
    </w:p>
    <w:p w:rsidR="009E3AA7" w:rsidRPr="009E3AA7" w:rsidRDefault="009E3AA7" w:rsidP="009E3AA7">
      <w:pPr>
        <w:spacing w:before="26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Dzierżawcy lub zarządcy obwodów łowieckich zgłaszają organowi Inspekcji Weterynaryjnej albo najbliższemu podmiotowi świadczącemu usługi z zakresu medycyny weterynaryjnej przypadki zwiększonej śmiertelności dzikich ptaków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….”</w:t>
      </w:r>
    </w:p>
    <w:p w:rsidR="008F71EB" w:rsidRPr="009E3AA7" w:rsidRDefault="008F71EB" w:rsidP="009E3AA7">
      <w:pPr>
        <w:tabs>
          <w:tab w:val="left" w:pos="919"/>
        </w:tabs>
        <w:rPr>
          <w:rFonts w:ascii="Times New Roman" w:hAnsi="Times New Roman" w:cs="Times New Roman"/>
          <w:sz w:val="24"/>
          <w:szCs w:val="24"/>
        </w:rPr>
      </w:pPr>
    </w:p>
    <w:p w:rsidR="008F71EB" w:rsidRPr="009E3AA7" w:rsidRDefault="009E3AA7" w:rsidP="009E3AA7">
      <w:pPr>
        <w:tabs>
          <w:tab w:val="left" w:pos="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3AA7">
        <w:rPr>
          <w:rFonts w:ascii="Times New Roman" w:hAnsi="Times New Roman" w:cs="Times New Roman"/>
          <w:sz w:val="24"/>
          <w:szCs w:val="24"/>
        </w:rPr>
        <w:t>W celu zapoznania się z całą treścią w/w rozporządzenia odsyłamy do (Dz. U. z 2016 r. poz. 2091.)</w:t>
      </w:r>
    </w:p>
    <w:sectPr w:rsidR="008F71EB" w:rsidRPr="009E3AA7" w:rsidSect="009E3AA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EB"/>
    <w:rsid w:val="000A4C53"/>
    <w:rsid w:val="00180B8D"/>
    <w:rsid w:val="001B1D97"/>
    <w:rsid w:val="006E68AF"/>
    <w:rsid w:val="00850549"/>
    <w:rsid w:val="008F71EB"/>
    <w:rsid w:val="009E3AA7"/>
    <w:rsid w:val="00B80985"/>
    <w:rsid w:val="00C4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2A0F"/>
  <w15:chartTrackingRefBased/>
  <w15:docId w15:val="{42A1B768-666F-491D-A0ED-E6D7DCC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2016-12-22T11:33:00Z</dcterms:created>
  <dcterms:modified xsi:type="dcterms:W3CDTF">2016-12-22T13:00:00Z</dcterms:modified>
</cp:coreProperties>
</file>